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Boiler Operation &amp; Control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Oil-fired auxiliary boiler simulator covering SOLAS II-1/Reg.35 and IACS UR M51 — burner management, water level control, steam raising, and emergency procedures.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Oil-fired auxiliary boiler simulator covering SOLAS II-1/Reg.35 and IACS UR M51 — burner management, water level control, steam raising, and emergency procedures.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Burner Management System (BMS) with pre-purge, ignition, and flame supervision sequence.</w:t>
      </w:r>
    </w:p>
    <w:p>
      <w:pPr>
        <w:pStyle w:val="ListBullet"/>
      </w:pPr>
      <w:r>
        <w:t>Live steam pressure, drum water level, FO temperature, flue gas, and O₂% gauges.</w:t>
      </w:r>
    </w:p>
    <w:p>
      <w:pPr>
        <w:pStyle w:val="ListBullet"/>
      </w:pPr>
      <w:r>
        <w:t>Pipeline lineup valves: main steam stop, feed check, blow-down, FO supply/return.</w:t>
      </w:r>
    </w:p>
    <w:p>
      <w:pPr>
        <w:pStyle w:val="ListBullet"/>
      </w:pPr>
      <w:r>
        <w:t>Alarms: low water level trip, high pressure, flame failure, FO low pressure.</w:t>
      </w:r>
    </w:p>
    <w:p>
      <w:pPr>
        <w:pStyle w:val="ListBullet"/>
      </w:pPr>
      <w:r>
        <w:t>Three scenarios: Cold Start, Low Water Level Emergency, Fuel Oil Changeover.</w:t>
      </w:r>
    </w:p>
    <w:p>
      <w:pPr>
        <w:pStyle w:val="ListBullet"/>
      </w:pPr>
      <w:r>
        <w:t>Auto/manual mode, pressure setpoint control, and bottom blow-down procedure.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BOILER P&amp;ID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 &amp;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VALVE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STEAM PRESSURE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STARTUP CHECKLIST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Boiler Operation &amp; Control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SOLAS II-1/Regulation 35 — Steam Boilers and Feed Water Systems</w:t>
      </w:r>
    </w:p>
    <w:p>
      <w:pPr>
        <w:pStyle w:val="ListBullet"/>
        <w:spacing w:after="40"/>
      </w:pPr>
      <w:r>
        <w:t>Every steam boiler and steam pressure vessel shall be constructed, tested and installed to the satisfaction of the Administration.</w:t>
      </w:r>
    </w:p>
    <w:p>
      <w:pPr>
        <w:pStyle w:val="ListBullet"/>
        <w:spacing w:after="40"/>
      </w:pPr>
      <w:r>
        <w:t>All steam boilers shall be fitted with not less than two safety valves of adequate capacity.</w:t>
      </w:r>
    </w:p>
    <w:p>
      <w:pPr>
        <w:pStyle w:val="ListBullet"/>
        <w:spacing w:after="40"/>
      </w:pPr>
      <w:r>
        <w:t>Feed water systems shall have at least two independent feed pumps capable of supplying water at the maximum working pressure.</w:t>
      </w:r>
    </w:p>
    <w:p>
      <w:pPr>
        <w:pStyle w:val="ListBullet"/>
        <w:spacing w:after="40"/>
      </w:pPr>
      <w:r>
        <w:t>Arrangements shall be made to prevent damage through overheating when the boiler operates with low water.</w:t>
      </w:r>
    </w:p>
    <w:p>
      <w:pPr>
        <w:pStyle w:val="ListBullet"/>
        <w:spacing w:after="40"/>
      </w:pPr>
      <w:r>
        <w:t>Low water level alarm and automatic fuel cut-off are mandatory.</w:t>
      </w:r>
    </w:p>
    <w:p>
      <w:pPr>
        <w:pStyle w:val="Heading4"/>
      </w:pPr>
      <w:r>
        <w:t>IACS UR M51 — Oil-Fired Boilers</w:t>
      </w:r>
    </w:p>
    <w:p>
      <w:pPr>
        <w:pStyle w:val="ListBullet"/>
        <w:spacing w:after="40"/>
      </w:pPr>
      <w:r>
        <w:t>Applicable to auxiliary and exhaust gas boilers on vessels.</w:t>
      </w:r>
    </w:p>
    <w:p>
      <w:pPr>
        <w:pStyle w:val="ListBullet"/>
        <w:spacing w:after="40"/>
      </w:pPr>
      <w:r>
        <w:t>Burner management system (BMS) requirements: pre-purge, ignition sequence, flame supervision, post-purge.</w:t>
      </w:r>
    </w:p>
    <w:p>
      <w:pPr>
        <w:pStyle w:val="ListBullet"/>
        <w:spacing w:after="40"/>
      </w:pPr>
      <w:r>
        <w:t>Minimum 15-second pre-purge air flow before ignition.</w:t>
      </w:r>
    </w:p>
    <w:p>
      <w:pPr>
        <w:pStyle w:val="ListBullet"/>
        <w:spacing w:after="40"/>
      </w:pPr>
      <w:r>
        <w:t>Flame detector response time: &lt;1 second to trip BMS on flame failure.</w:t>
      </w:r>
    </w:p>
    <w:p>
      <w:pPr>
        <w:pStyle w:val="ListBullet"/>
        <w:spacing w:after="40"/>
      </w:pPr>
      <w:r>
        <w:t>Safety valve set pressure: 5% above maximum allowable working pressure (MAWP).</w:t>
      </w:r>
    </w:p>
    <w:p>
      <w:pPr>
        <w:pStyle w:val="ListBullet"/>
        <w:spacing w:after="40"/>
      </w:pPr>
      <w:r>
        <w:t>High steam pressure trip: typically set at 103% MAWP.</w:t>
      </w:r>
    </w:p>
    <w:p>
      <w:pPr>
        <w:pStyle w:val="ListBullet"/>
        <w:spacing w:after="40"/>
      </w:pPr>
      <w:r>
        <w:t>Low water level trip: 2-level system — WARNING at low level, TRIP at very low level.</w:t>
      </w:r>
    </w:p>
    <w:p>
      <w:pPr>
        <w:pStyle w:val="Heading4"/>
      </w:pPr>
      <w:r>
        <w:t>IACS UR M53 — Boiler Water Treatment</w:t>
      </w:r>
    </w:p>
    <w:p>
      <w:pPr>
        <w:pStyle w:val="ListBullet"/>
        <w:spacing w:after="40"/>
      </w:pPr>
      <w:r>
        <w:t>pH: 10.5–11.5 (drum water)</w:t>
      </w:r>
    </w:p>
    <w:p>
      <w:pPr>
        <w:pStyle w:val="ListBullet"/>
        <w:spacing w:after="40"/>
      </w:pPr>
      <w:r>
        <w:t>Phosphate: 20–40 ppm</w:t>
      </w:r>
    </w:p>
    <w:p>
      <w:pPr>
        <w:pStyle w:val="ListBullet"/>
        <w:spacing w:after="40"/>
      </w:pPr>
      <w:r>
        <w:t>Chloride: &lt;200 ppm</w:t>
      </w:r>
    </w:p>
    <w:p>
      <w:pPr>
        <w:pStyle w:val="ListBullet"/>
        <w:spacing w:after="40"/>
      </w:pPr>
      <w:r>
        <w:t>Dissolved oxygen: &lt;0.02 ppm (feed water)</w:t>
      </w:r>
    </w:p>
    <w:p>
      <w:pPr>
        <w:pStyle w:val="ListBullet"/>
        <w:spacing w:after="40"/>
      </w:pPr>
      <w:r>
        <w:t>TDS (Total Dissolved Solids): &lt;3500 ppm for high-pressure boilers</w:t>
      </w:r>
    </w:p>
    <w:p>
      <w:r>
        <w:t>---</w:t>
      </w:r>
    </w:p>
    <w:p>
      <w:pPr>
        <w:pStyle w:val="Heading3"/>
      </w:pPr>
      <w:r>
        <w:t>Aalborg Auxiliary Boiler — Technical Parameters</w:t>
      </w:r>
    </w:p>
    <w:p>
      <w:pPr>
        <w:pStyle w:val="Heading4"/>
      </w:pPr>
      <w:r>
        <w:t>Typical Auxiliary Boiler Specifications (Aalborg AQ-18 type)</w:t>
      </w:r>
    </w:p>
    <w:p>
      <w:r>
        <w:t>| Parameter | Value |</w:t>
      </w:r>
    </w:p>
    <w:p>
      <w:r>
        <w:t>|-----------|-------|</w:t>
      </w:r>
    </w:p>
    <w:p>
      <w:r>
        <w:t>| MAWP | 7.0 bar (g) |</w:t>
      </w:r>
    </w:p>
    <w:p>
      <w:r>
        <w:t>| Design Pressure | 8.5 bar (g) |</w:t>
      </w:r>
    </w:p>
    <w:p>
      <w:r>
        <w:t>| Normal Operating Pressure | 6.0–6.5 bar (g) |</w:t>
      </w:r>
    </w:p>
    <w:p>
      <w:r>
        <w:t>| Steam Output | 1800 kg/h at 7 bar |</w:t>
      </w:r>
    </w:p>
    <w:p>
      <w:r>
        <w:t>| Heating Surface | 18 m² |</w:t>
      </w:r>
    </w:p>
    <w:p>
      <w:r>
        <w:t>| Fuel Consumption | ~110 kg/h HFO at full load |</w:t>
      </w:r>
    </w:p>
    <w:p>
      <w:r>
        <w:t>| Feed Water Temperature | 60–80°C |</w:t>
      </w:r>
    </w:p>
    <w:p>
      <w:r>
        <w:t>| Drum Water Volume | 1.2 m³ |</w:t>
      </w:r>
    </w:p>
    <w:p>
      <w:r>
        <w:t>| Safety Valve Setting | 7.3 bar (5% above MAWP) |</w:t>
      </w:r>
    </w:p>
    <w:p>
      <w:r>
        <w:t>| Efficiency | 85–88% |</w:t>
      </w:r>
    </w:p>
    <w:p>
      <w:pPr>
        <w:pStyle w:val="Heading4"/>
      </w:pPr>
      <w:r>
        <w:t>Fuel Oil System Parameters</w:t>
      </w:r>
    </w:p>
    <w:p>
      <w:r>
        <w:t>| Parameter | Value |</w:t>
      </w:r>
    </w:p>
    <w:p>
      <w:r>
        <w:t>|-----------|-------|</w:t>
      </w:r>
    </w:p>
    <w:p>
      <w:r>
        <w:t>| FO Temperature (HFO) | 120–135°C (viscosity ~12 cSt) |</w:t>
      </w:r>
    </w:p>
    <w:p>
      <w:r>
        <w:t>| FO Temperature (MGO/MDO) | 20–40°C |</w:t>
      </w:r>
    </w:p>
    <w:p>
      <w:r>
        <w:t>| FO Pressure at Burner | 3.5–4.5 bar |</w:t>
      </w:r>
    </w:p>
    <w:p>
      <w:r>
        <w:t>| FO Viscosity at Burner | 12–15 cSt |</w:t>
      </w:r>
    </w:p>
    <w:p>
      <w:r>
        <w:t>| FO Filter Mesh | 100 μm |</w:t>
      </w:r>
    </w:p>
    <w:p>
      <w:r>
        <w:t>| Low FO Pressure Alarm | &lt;2.5 bar |</w:t>
      </w:r>
    </w:p>
    <w:p>
      <w:r>
        <w:t>| Low FO Pressure Trip | &lt;2.0 bar |</w:t>
      </w:r>
    </w:p>
    <w:p>
      <w:pPr>
        <w:pStyle w:val="Heading4"/>
      </w:pPr>
      <w:r>
        <w:t>Steam System Parameters</w:t>
      </w:r>
    </w:p>
    <w:p>
      <w:r>
        <w:t>| Parameter | Value |</w:t>
      </w:r>
    </w:p>
    <w:p>
      <w:r>
        <w:t>|-----------|-------|</w:t>
      </w:r>
    </w:p>
    <w:p>
      <w:r>
        <w:t>| Normal Steam Pressure | 6.0–7.0 bar (g) |</w:t>
      </w:r>
    </w:p>
    <w:p>
      <w:r>
        <w:t>| Low Steam Pressure Alarm | &lt;4.5 bar |</w:t>
      </w:r>
    </w:p>
    <w:p>
      <w:r>
        <w:t>| High Steam Pressure Alarm | &gt;7.0 bar |</w:t>
      </w:r>
    </w:p>
    <w:p>
      <w:r>
        <w:t>| High Steam Pressure Trip | &gt;7.3 bar |</w:t>
      </w:r>
    </w:p>
    <w:p>
      <w:r>
        <w:t>| Steam Temp (sat. at 7 bar) | 165°C |</w:t>
      </w:r>
    </w:p>
    <w:p>
      <w:pPr>
        <w:pStyle w:val="Heading4"/>
      </w:pPr>
      <w:r>
        <w:t>Water Level Parameters</w:t>
      </w:r>
    </w:p>
    <w:p>
      <w:r>
        <w:t>| Parameter | Drum Level |</w:t>
      </w:r>
    </w:p>
    <w:p>
      <w:r>
        <w:t>|-----------|-----------|</w:t>
      </w:r>
    </w:p>
    <w:p>
      <w:r>
        <w:t>| Normal Operating Range | NWL ±75 mm |</w:t>
      </w:r>
    </w:p>
    <w:p>
      <w:r>
        <w:t>| Low Water Level Warning | NWL −100 mm |</w:t>
      </w:r>
    </w:p>
    <w:p>
      <w:r>
        <w:t>| Low Low Water Level Trip | NWL −150 mm |</w:t>
      </w:r>
    </w:p>
    <w:p>
      <w:r>
        <w:t>| High Water Level Warning | NWL +100 mm |</w:t>
      </w:r>
    </w:p>
    <w:p>
      <w:r>
        <w:t>| Very High Water Level | NWL +150 mm (steam carry-over risk) |</w:t>
      </w:r>
    </w:p>
    <w:p>
      <w:pPr>
        <w:pStyle w:val="Heading4"/>
      </w:pPr>
      <w:r>
        <w:t>Combustion Parameters</w:t>
      </w:r>
    </w:p>
    <w:p>
      <w:r>
        <w:t>| Parameter | Value |</w:t>
      </w:r>
    </w:p>
    <w:p>
      <w:r>
        <w:t>|-----------|-------|</w:t>
      </w:r>
    </w:p>
    <w:p>
      <w:r>
        <w:t>| Excess Air (full load) | 10–15% |</w:t>
      </w:r>
    </w:p>
    <w:p>
      <w:r>
        <w:t>| O₂ in Flue Gas | 2–3% (optimal) |</w:t>
      </w:r>
    </w:p>
    <w:p>
      <w:r>
        <w:t>| CO₂ in Flue Gas | ~12–13% |</w:t>
      </w:r>
    </w:p>
    <w:p>
      <w:r>
        <w:t>| Flue Gas Temperature | 250–320°C |</w:t>
      </w:r>
    </w:p>
    <w:p>
      <w:r>
        <w:t>| High Flue Gas Temp Alarm | &gt;380°C |</w:t>
      </w:r>
    </w:p>
    <w:p>
      <w:r>
        <w:t>| CO Limit | &lt;50 ppm |</w:t>
      </w:r>
    </w:p>
    <w:p>
      <w:r>
        <w:t>---</w:t>
      </w:r>
    </w:p>
    <w:p>
      <w:pPr>
        <w:pStyle w:val="Heading3"/>
      </w:pPr>
      <w:r>
        <w:t>Burner Management System (BMS) Sequence</w:t>
      </w:r>
    </w:p>
    <w:p>
      <w:pPr>
        <w:pStyle w:val="Heading4"/>
      </w:pPr>
      <w:r>
        <w:t>Start-Up Sequence</w:t>
      </w:r>
    </w:p>
    <w:p>
      <w:r>
        <w:t>1. Pre-checks: FO temperature, FO pressure, feed water level OK</w:t>
      </w:r>
    </w:p>
    <w:p>
      <w:r>
        <w:t>2. Fan Start: FD fan starts, airflow proven</w:t>
      </w:r>
    </w:p>
    <w:p>
      <w:r>
        <w:t>3. Pre-Purge: 15 seconds minimum at minimum 25% airflow</w:t>
      </w:r>
    </w:p>
    <w:p>
      <w:r>
        <w:t>4. Low Fire Ignition: Pilot burner energised, flame detected within 5 seconds</w:t>
      </w:r>
    </w:p>
    <w:p>
      <w:r>
        <w:t>5. Main Burner: FO solenoid opens, main flame established</w:t>
      </w:r>
    </w:p>
    <w:p>
      <w:r>
        <w:t>6. Flame Supervision: Continuous UV/IR flame detection</w:t>
      </w:r>
    </w:p>
    <w:p>
      <w:r>
        <w:t>7. Modulation: BMS modulates FO/air ratio based on steam pressure</w:t>
      </w:r>
    </w:p>
    <w:p>
      <w:pPr>
        <w:pStyle w:val="Heading4"/>
      </w:pPr>
      <w:r>
        <w:t>Safety Trip Conditions (BMS Auto-Shutdown)</w:t>
      </w:r>
    </w:p>
    <w:p>
      <w:pPr>
        <w:pStyle w:val="ListBullet"/>
        <w:spacing w:after="40"/>
      </w:pPr>
      <w:r>
        <w:t>Flame failure (no flame signal &gt; 2 seconds)</w:t>
      </w:r>
    </w:p>
    <w:p>
      <w:pPr>
        <w:pStyle w:val="ListBullet"/>
        <w:spacing w:after="40"/>
      </w:pPr>
      <w:r>
        <w:t>High steam pressure (&gt;7.3 bar)</w:t>
      </w:r>
    </w:p>
    <w:p>
      <w:pPr>
        <w:pStyle w:val="ListBullet"/>
        <w:spacing w:after="40"/>
      </w:pPr>
      <w:r>
        <w:t>Low low water level</w:t>
      </w:r>
    </w:p>
    <w:p>
      <w:pPr>
        <w:pStyle w:val="ListBullet"/>
        <w:spacing w:after="40"/>
      </w:pPr>
      <w:r>
        <w:t>FO low pressure trip (&lt;2.0 bar)</w:t>
      </w:r>
    </w:p>
    <w:p>
      <w:pPr>
        <w:pStyle w:val="ListBullet"/>
        <w:spacing w:after="40"/>
      </w:pPr>
      <w:r>
        <w:t>Airflow failure</w:t>
      </w:r>
    </w:p>
    <w:p>
      <w:pPr>
        <w:pStyle w:val="ListBullet"/>
        <w:spacing w:after="40"/>
      </w:pPr>
      <w:r>
        <w:t>Manual emergency stop</w:t>
      </w:r>
    </w:p>
    <w:p>
      <w:r>
        <w:t>---</w:t>
      </w:r>
    </w:p>
    <w:p>
      <w:pPr>
        <w:pStyle w:val="Heading3"/>
      </w:pPr>
      <w:r>
        <w:t>Pipeline Lineup for Raising Steam (Cold Start)</w:t>
      </w:r>
    </w:p>
    <w:p>
      <w:r>
        <w:t>1. Feed Water System</w:t>
      </w:r>
    </w:p>
    <w:p>
      <w:r>
        <w:t xml:space="preserve">   - Open feed water storage tank outlet valve</w:t>
      </w:r>
    </w:p>
    <w:p>
      <w:r>
        <w:t xml:space="preserve">   - Open feed pump suction valve</w:t>
      </w:r>
    </w:p>
    <w:p>
      <w:r>
        <w:t xml:space="preserve">   - Prime feed pump</w:t>
      </w:r>
    </w:p>
    <w:p>
      <w:r>
        <w:t xml:space="preserve">   - Start feed pump, verify pressure ~8 bar</w:t>
      </w:r>
    </w:p>
    <w:p>
      <w:r>
        <w:t xml:space="preserve">   - Open feed check valve (non-return valve to drum)</w:t>
      </w:r>
    </w:p>
    <w:p>
      <w:r>
        <w:t xml:space="preserve">   - Fill drum to NWL</w:t>
      </w:r>
    </w:p>
    <w:p>
      <w:r>
        <w:t>2. Steam System</w:t>
      </w:r>
    </w:p>
    <w:p>
      <w:r>
        <w:t xml:space="preserve">   - Ensure main steam stop valve CLOSED</w:t>
      </w:r>
    </w:p>
    <w:p>
      <w:r>
        <w:t xml:space="preserve">   - Open boiler vent valve (allows air escape during heating)</w:t>
      </w:r>
    </w:p>
    <w:p>
      <w:r>
        <w:t xml:space="preserve">   - Verify safety valves free — do NOT gag</w:t>
      </w:r>
    </w:p>
    <w:p>
      <w:r>
        <w:t>3. Fuel Oil System</w:t>
      </w:r>
    </w:p>
    <w:p>
      <w:r>
        <w:t xml:space="preserve">   - Confirm HFO in day tank (check level)</w:t>
      </w:r>
    </w:p>
    <w:p>
      <w:r>
        <w:t xml:space="preserve">   - Open FO supply valve from settling/service tank</w:t>
      </w:r>
    </w:p>
    <w:p>
      <w:r>
        <w:t xml:space="preserve">   - Start HFO trace heating, raise to 120°C</w:t>
      </w:r>
    </w:p>
    <w:p>
      <w:r>
        <w:t xml:space="preserve">   - Start FO circulating pump</w:t>
      </w:r>
    </w:p>
    <w:p>
      <w:r>
        <w:t xml:space="preserve">   - Open FO supply to burner</w:t>
      </w:r>
    </w:p>
    <w:p>
      <w:r>
        <w:t xml:space="preserve">   - Open FO return valve</w:t>
      </w:r>
    </w:p>
    <w:p>
      <w:r>
        <w:t>4. Burner Start</w:t>
      </w:r>
    </w:p>
    <w:p>
      <w:r>
        <w:t xml:space="preserve">   - Initiate BMS start sequence</w:t>
      </w:r>
    </w:p>
    <w:p>
      <w:r>
        <w:t xml:space="preserve">   - Observe pre-purge, ignition</w:t>
      </w:r>
    </w:p>
    <w:p>
      <w:r>
        <w:t xml:space="preserve">   - Confirm flame established</w:t>
      </w:r>
    </w:p>
    <w:p>
      <w:r>
        <w:t xml:space="preserve">   - Set burner to low fire</w:t>
      </w:r>
    </w:p>
    <w:p>
      <w:r>
        <w:t>5. Steam Rising</w:t>
      </w:r>
    </w:p>
    <w:p>
      <w:r>
        <w:t xml:space="preserve">   - Monitor drum pressure — raise pressure slowly: ~0.5 bar/15 min</w:t>
      </w:r>
    </w:p>
    <w:p>
      <w:r>
        <w:t xml:space="preserve">   - When pressure reaches 0.5 bar, close vent valve</w:t>
      </w:r>
    </w:p>
    <w:p>
      <w:r>
        <w:t xml:space="preserve">   - Continue raising to 4 bar — test feed check valve</w:t>
      </w:r>
    </w:p>
    <w:p>
      <w:r>
        <w:t xml:space="preserve">   - At working pressure: open main steam stop valve slowly</w:t>
      </w:r>
    </w:p>
    <w:p>
      <w:r>
        <w:t xml:space="preserve">   - Perform blow-down: open blow-down valve for 5–10 seconds, close</w:t>
      </w:r>
    </w:p>
    <w:p>
      <w:r>
        <w:t>6. Handover</w:t>
      </w:r>
    </w:p>
    <w:p>
      <w:r>
        <w:t xml:space="preserve">   - Set to auto pressure control mode</w:t>
      </w:r>
    </w:p>
    <w:p>
      <w:r>
        <w:t xml:space="preserve">   - Set high/low alarm acknowledgement</w:t>
      </w:r>
    </w:p>
    <w:p>
      <w:r>
        <w:t xml:space="preserve">   - Log in engine room log</w:t>
      </w:r>
    </w:p>
    <w:p>
      <w:r>
        <w:t>---</w:t>
      </w:r>
    </w:p>
    <w:p>
      <w:pPr>
        <w:pStyle w:val="Heading3"/>
      </w:pPr>
      <w:r>
        <w:t>Blow-Down Procedure</w:t>
      </w:r>
    </w:p>
    <w:p>
      <w:r>
        <w:t>Purpose: Remove dissolved solids, sediment, sludge from drum bottom.</w:t>
      </w:r>
    </w:p>
    <w:p>
      <w:pPr>
        <w:pStyle w:val="ListBullet"/>
        <w:spacing w:after="40"/>
      </w:pPr>
      <w:r>
        <w:t>Frequency: at least once per watch (4–8 hours)</w:t>
      </w:r>
    </w:p>
    <w:p>
      <w:pPr>
        <w:pStyle w:val="ListBullet"/>
        <w:spacing w:after="40"/>
      </w:pPr>
      <w:r>
        <w:t>Duration: 5–10 seconds per blow-down</w:t>
      </w:r>
    </w:p>
    <w:p>
      <w:pPr>
        <w:pStyle w:val="ListBullet"/>
        <w:spacing w:after="40"/>
      </w:pPr>
      <w:r>
        <w:t>Perform at LOW FIRE to minimise water loss</w:t>
      </w:r>
    </w:p>
    <w:p>
      <w:pPr>
        <w:pStyle w:val="ListBullet"/>
        <w:spacing w:after="40"/>
      </w:pPr>
      <w:r>
        <w:t>NEVER blow down if drum level is already low</w:t>
      </w:r>
    </w:p>
    <w:p>
      <w:pPr>
        <w:pStyle w:val="ListBullet"/>
        <w:spacing w:after="40"/>
      </w:pPr>
      <w:r>
        <w:t>Two-valve system: slow-open valve first, then blow-down valve; close blow-down valve first when finished</w:t>
      </w:r>
    </w:p>
    <w:p>
      <w:pPr>
        <w:pStyle w:val="ListBullet"/>
        <w:spacing w:after="40"/>
      </w:pPr>
      <w:r>
        <w:t>TDS check: if &gt;3500 ppm, increase blow-down frequency</w:t>
      </w:r>
    </w:p>
    <w:p>
      <w:r>
        <w:t>---</w:t>
      </w:r>
    </w:p>
    <w:p>
      <w:pPr>
        <w:pStyle w:val="Heading3"/>
      </w:pPr>
      <w:r>
        <w:t>Fuel Oil Changeover (HFO to MDO/MGO)</w:t>
      </w:r>
    </w:p>
    <w:p>
      <w:r>
        <w:t>1. Confirm MDO service tank has sufficient level</w:t>
      </w:r>
    </w:p>
    <w:p>
      <w:r>
        <w:t>2. Raise HFO to maximum temperature before changeover</w:t>
      </w:r>
    </w:p>
    <w:p>
      <w:r>
        <w:t>3. Slowly open MDO supply valve while slowly closing HFO supply valve (parallel switchover)</w:t>
      </w:r>
    </w:p>
    <w:p>
      <w:r>
        <w:t>4. Watch FO supply pressure — maintain constant</w:t>
      </w:r>
    </w:p>
    <w:p>
      <w:r>
        <w:t>5. Gradually reduce FO heater temperature as MDO proportion increases</w:t>
      </w:r>
    </w:p>
    <w:p>
      <w:r>
        <w:t>6. Monitor burner flame — MDO burns brighter, bluer flame</w:t>
      </w:r>
    </w:p>
    <w:p>
      <w:r>
        <w:t>7. Switch off trace heating on HFO line if long-term changeover</w:t>
      </w:r>
    </w:p>
    <w:p>
      <w:r>
        <w:t>8. Log changeover with time and tank readings</w:t>
      </w:r>
    </w:p>
    <w:p>
      <w:r>
        <w:t>---</w:t>
      </w:r>
    </w:p>
    <w:p>
      <w:pPr>
        <w:pStyle w:val="Heading3"/>
      </w:pPr>
      <w:r>
        <w:t>Interlock Summary</w:t>
      </w:r>
    </w:p>
    <w:p>
      <w:r>
        <w:t>| Interlock | Action |</w:t>
      </w:r>
    </w:p>
    <w:p>
      <w:r>
        <w:t>|-----------|--------|</w:t>
      </w:r>
    </w:p>
    <w:p>
      <w:r>
        <w:t>| Low low water level | BMS trip, feed pump alarm |</w:t>
      </w:r>
    </w:p>
    <w:p>
      <w:r>
        <w:t>| Flame failure | BMS lockout, FO solenoid closed |</w:t>
      </w:r>
    </w:p>
    <w:p>
      <w:r>
        <w:t>| High steam pressure | BMS trip, safety valve lifts |</w:t>
      </w:r>
    </w:p>
    <w:p>
      <w:r>
        <w:t>| FO low pressure | BMS trip |</w:t>
      </w:r>
    </w:p>
    <w:p>
      <w:r>
        <w:t>| Fan airflow loss | BMS trip, pre-purge required before restart |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Aalborg Industries: Auxiliary Boiler Operation &amp; Maintenance Manual</w:t>
      </w:r>
    </w:p>
    <w:p>
      <w:pPr>
        <w:pStyle w:val="ListBullet"/>
        <w:spacing w:after="40"/>
      </w:pPr>
      <w:r>
        <w:t>IACS UR M51 (2016) — Requirements for Oil-Fired Boilers</w:t>
      </w:r>
    </w:p>
    <w:p>
      <w:pPr>
        <w:pStyle w:val="ListBullet"/>
        <w:spacing w:after="40"/>
      </w:pPr>
      <w:r>
        <w:t>SOLAS Chapter II-1, Regulation 35 — Steam Boilers and Feed Water Systems</w:t>
      </w:r>
    </w:p>
    <w:p>
      <w:pPr>
        <w:pStyle w:val="ListBullet"/>
        <w:spacing w:after="40"/>
      </w:pPr>
      <w:r>
        <w:t>IMO MSC.1/Circ.1432 — Guidelines for Vessels with Reduced Manning</w:t>
      </w:r>
    </w:p>
    <w:p>
      <w:pPr>
        <w:pStyle w:val="ListBullet"/>
        <w:spacing w:after="40"/>
      </w:pPr>
      <w:r>
        <w:t>DNV GL Rules for Classification, Ship, Part 4 Chapter 7 — Boilers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